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48DAC7">
      <w:pPr>
        <w:spacing w:line="360" w:lineRule="auto"/>
        <w:jc w:val="center"/>
        <w:rPr>
          <w:rFonts w:hint="eastAsia" w:ascii="宋体" w:hAnsi="宋体" w:cs="宋体"/>
          <w:b/>
          <w:bCs/>
          <w:sz w:val="40"/>
          <w:szCs w:val="40"/>
        </w:rPr>
      </w:pPr>
      <w:r>
        <w:rPr>
          <w:rFonts w:hint="eastAsia" w:ascii="宋体" w:hAnsi="宋体" w:cs="宋体"/>
          <w:b/>
          <w:bCs/>
          <w:sz w:val="40"/>
          <w:szCs w:val="40"/>
        </w:rPr>
        <w:t>2024肺动脉高压规范诊治学术研讨会</w:t>
      </w:r>
    </w:p>
    <w:p w14:paraId="634E6C7A">
      <w:pPr>
        <w:spacing w:line="360" w:lineRule="auto"/>
        <w:jc w:val="center"/>
        <w:rPr>
          <w:rFonts w:hint="eastAsia" w:ascii="宋体" w:hAnsi="宋体" w:cs="宋体" w:eastAsiaTheme="minorEastAsia"/>
          <w:b/>
          <w:bCs/>
          <w:sz w:val="40"/>
          <w:szCs w:val="40"/>
          <w:lang w:eastAsia="zh-CN"/>
        </w:rPr>
      </w:pPr>
      <w:r>
        <w:rPr>
          <w:rFonts w:hint="eastAsia" w:ascii="宋体" w:hAnsi="宋体" w:cs="宋体"/>
          <w:b/>
          <w:bCs/>
          <w:sz w:val="40"/>
          <w:szCs w:val="40"/>
          <w:lang w:eastAsia="zh-CN"/>
        </w:rPr>
        <w:t>会议通知</w:t>
      </w:r>
    </w:p>
    <w:p w14:paraId="5868CE21">
      <w:pPr>
        <w:spacing w:line="360" w:lineRule="auto"/>
        <w:rPr>
          <w:rFonts w:hint="eastAsia" w:ascii="宋体" w:hAnsi="宋体" w:cs="宋体"/>
          <w:b/>
          <w:bCs/>
          <w:sz w:val="24"/>
        </w:rPr>
      </w:pPr>
    </w:p>
    <w:p w14:paraId="61836521">
      <w:pPr>
        <w:spacing w:line="360" w:lineRule="auto"/>
        <w:rPr>
          <w:rFonts w:hint="eastAsia" w:ascii="宋体" w:hAnsi="宋体" w:cs="宋体"/>
          <w:b/>
          <w:bCs/>
          <w:sz w:val="28"/>
          <w:szCs w:val="24"/>
        </w:rPr>
      </w:pPr>
      <w:r>
        <w:rPr>
          <w:rFonts w:hint="eastAsia" w:ascii="宋体" w:hAnsi="宋体" w:cs="宋体"/>
          <w:b/>
          <w:bCs/>
          <w:sz w:val="28"/>
          <w:szCs w:val="24"/>
          <w:lang w:eastAsia="zh-CN"/>
        </w:rPr>
        <w:t>尊敬的各位医师</w:t>
      </w:r>
      <w:r>
        <w:rPr>
          <w:rFonts w:hint="eastAsia" w:ascii="宋体" w:hAnsi="宋体" w:cs="宋体"/>
          <w:b/>
          <w:bCs/>
          <w:sz w:val="28"/>
          <w:szCs w:val="24"/>
        </w:rPr>
        <w:t>：</w:t>
      </w:r>
    </w:p>
    <w:p w14:paraId="328E6D77">
      <w:pPr>
        <w:spacing w:line="360" w:lineRule="auto"/>
        <w:ind w:firstLine="420"/>
        <w:rPr>
          <w:rFonts w:hint="eastAsia" w:ascii="宋体" w:hAnsi="宋体" w:cs="宋体"/>
          <w:sz w:val="28"/>
          <w:szCs w:val="24"/>
        </w:rPr>
      </w:pPr>
      <w:r>
        <w:rPr>
          <w:rFonts w:hint="eastAsia" w:ascii="宋体" w:hAnsi="宋体" w:cs="宋体"/>
          <w:sz w:val="28"/>
          <w:szCs w:val="24"/>
        </w:rPr>
        <w:t>肺动脉高压是由多种异源性疾病（病因）和不同发病机制所致肺血管结构和功能改变，引起肺血管阻力和肺动脉压力升高的临床和病理生理综合征，继而发展成右心衰竭甚至死亡。肺动脉高压临床诊断困难，误诊、漏诊率高，未经治疗的特发性</w:t>
      </w:r>
      <w:bookmarkStart w:id="0" w:name="_GoBack"/>
      <w:bookmarkEnd w:id="0"/>
      <w:r>
        <w:rPr>
          <w:rFonts w:hint="eastAsia" w:ascii="宋体" w:hAnsi="宋体" w:cs="宋体"/>
          <w:sz w:val="28"/>
          <w:szCs w:val="24"/>
        </w:rPr>
        <w:t>肺动脉高压患者中位生存期仅为2.8年，对社会经济及患者生存造成严重威胁。</w:t>
      </w:r>
    </w:p>
    <w:p w14:paraId="35CDE9E1">
      <w:pPr>
        <w:spacing w:line="360" w:lineRule="auto"/>
        <w:ind w:firstLine="420"/>
        <w:rPr>
          <w:rFonts w:hint="eastAsia" w:ascii="宋体" w:hAnsi="宋体" w:cs="宋体"/>
          <w:sz w:val="28"/>
          <w:szCs w:val="24"/>
        </w:rPr>
      </w:pPr>
      <w:r>
        <w:rPr>
          <w:rFonts w:hint="eastAsia" w:ascii="宋体" w:hAnsi="宋体" w:cs="宋体"/>
          <w:sz w:val="28"/>
          <w:szCs w:val="24"/>
        </w:rPr>
        <w:t>近年来，随着对疾病研究的不断深入，各类创新药品的上市及治疗技术的提升，为肺动脉高压患者带来了新的希望，患者生活质量及长期生存得到一定程度的提升，但临床诊治依然面临诸多挑战。如：由于疾病的异质性，临床诊断困难，误诊、漏诊率高；由于疾病评估复杂，涉及多项指标，临床缺乏充分有效的评估以指导规范治疗方案的制定；临床医生缺乏相关继续教育，对疾病的认识以及诊治不够规范等；这些问题需要通过包括政府、企业、医学界等各方的共同努力才能得以改善和解决。</w:t>
      </w:r>
    </w:p>
    <w:p w14:paraId="6D3164CE">
      <w:pPr>
        <w:spacing w:line="360" w:lineRule="auto"/>
        <w:ind w:firstLine="420"/>
        <w:rPr>
          <w:rFonts w:hint="eastAsia" w:ascii="宋体" w:hAnsi="宋体" w:cs="宋体"/>
          <w:sz w:val="28"/>
          <w:szCs w:val="24"/>
        </w:rPr>
      </w:pPr>
      <w:r>
        <w:rPr>
          <w:rFonts w:hint="eastAsia" w:ascii="宋体" w:hAnsi="宋体" w:cs="宋体"/>
          <w:sz w:val="28"/>
          <w:szCs w:val="24"/>
        </w:rPr>
        <w:t>为进一步提高临床医生对肺动脉高压的认识，提升临床规范诊治水平，帮助中国肺动脉高压患者提升生活质量和生存预期，北京围手术期医学学会拟于2024年10月19日在</w:t>
      </w:r>
      <w:r>
        <w:rPr>
          <w:rFonts w:hint="eastAsia" w:ascii="宋体" w:hAnsi="宋体" w:cs="宋体"/>
          <w:sz w:val="28"/>
          <w:szCs w:val="24"/>
          <w:lang w:eastAsia="zh-CN"/>
        </w:rPr>
        <w:t>湖南省</w:t>
      </w:r>
      <w:r>
        <w:rPr>
          <w:rFonts w:hint="eastAsia" w:ascii="宋体" w:hAnsi="宋体" w:cs="宋体"/>
          <w:sz w:val="28"/>
          <w:szCs w:val="24"/>
        </w:rPr>
        <w:t>长沙</w:t>
      </w:r>
      <w:r>
        <w:rPr>
          <w:rFonts w:hint="eastAsia" w:ascii="宋体" w:hAnsi="宋体" w:cs="宋体"/>
          <w:sz w:val="28"/>
          <w:szCs w:val="24"/>
          <w:lang w:eastAsia="zh-CN"/>
        </w:rPr>
        <w:t>市</w:t>
      </w:r>
      <w:r>
        <w:rPr>
          <w:rFonts w:hint="eastAsia" w:ascii="宋体" w:hAnsi="宋体" w:cs="宋体"/>
          <w:sz w:val="28"/>
          <w:szCs w:val="24"/>
        </w:rPr>
        <w:t>举办“2024肺动脉高压规范诊治学术研讨会”。本次会议将邀请国内肺动脉高压领域知名专家学者分享领域前沿进展，探讨当下面临的热点和难点问题</w:t>
      </w:r>
      <w:r>
        <w:rPr>
          <w:rFonts w:hint="eastAsia" w:ascii="宋体" w:hAnsi="宋体" w:cs="宋体"/>
          <w:sz w:val="28"/>
          <w:szCs w:val="24"/>
          <w:lang w:eastAsia="zh-CN"/>
        </w:rPr>
        <w:t>，诚邀各位肺动脉高压领域医师同道关注并参与本次会议</w:t>
      </w:r>
      <w:r>
        <w:rPr>
          <w:rFonts w:hint="eastAsia" w:ascii="宋体" w:hAnsi="宋体" w:cs="宋体"/>
          <w:sz w:val="28"/>
          <w:szCs w:val="24"/>
        </w:rPr>
        <w:t>。</w:t>
      </w:r>
    </w:p>
    <w:p w14:paraId="300ECD7D">
      <w:pPr>
        <w:spacing w:line="360" w:lineRule="auto"/>
        <w:rPr>
          <w:rFonts w:hint="eastAsia" w:ascii="宋体" w:hAnsi="宋体" w:cs="宋体"/>
          <w:sz w:val="28"/>
          <w:szCs w:val="24"/>
          <w:lang w:eastAsia="zh-CN"/>
        </w:rPr>
      </w:pPr>
      <w:r>
        <w:rPr>
          <w:rFonts w:hint="eastAsia" w:ascii="宋体" w:hAnsi="宋体" w:cs="宋体"/>
          <w:b/>
          <w:bCs/>
          <w:sz w:val="28"/>
          <w:szCs w:val="24"/>
          <w:lang w:eastAsia="zh-CN"/>
        </w:rPr>
        <w:t>会议具体信息如下：</w:t>
      </w:r>
    </w:p>
    <w:p w14:paraId="3897E2DB">
      <w:pPr>
        <w:spacing w:line="360" w:lineRule="auto"/>
        <w:rPr>
          <w:rFonts w:hint="eastAsia" w:ascii="宋体" w:hAnsi="宋体" w:cs="宋体"/>
          <w:sz w:val="28"/>
          <w:szCs w:val="24"/>
          <w:lang w:eastAsia="zh-CN"/>
        </w:rPr>
      </w:pPr>
      <w:r>
        <w:rPr>
          <w:rFonts w:hint="eastAsia" w:ascii="宋体" w:hAnsi="宋体" w:cs="宋体"/>
          <w:sz w:val="28"/>
          <w:szCs w:val="24"/>
          <w:lang w:eastAsia="zh-CN"/>
        </w:rPr>
        <w:t>主办单位：北京围手术期医学学会</w:t>
      </w:r>
    </w:p>
    <w:p w14:paraId="4384506F">
      <w:pPr>
        <w:spacing w:line="360" w:lineRule="auto"/>
        <w:rPr>
          <w:rFonts w:hint="eastAsia" w:ascii="宋体" w:hAnsi="宋体" w:cs="宋体"/>
          <w:sz w:val="28"/>
          <w:szCs w:val="24"/>
          <w:lang w:eastAsia="zh-CN"/>
        </w:rPr>
      </w:pPr>
      <w:r>
        <w:rPr>
          <w:rFonts w:hint="eastAsia" w:ascii="宋体" w:hAnsi="宋体" w:cs="宋体"/>
          <w:sz w:val="28"/>
          <w:szCs w:val="24"/>
          <w:lang w:eastAsia="zh-CN"/>
        </w:rPr>
        <w:t>支持企业：爱可泰隆医药贸易（上海）有限公司</w:t>
      </w:r>
    </w:p>
    <w:p w14:paraId="144CB40D">
      <w:pPr>
        <w:spacing w:line="360" w:lineRule="auto"/>
        <w:rPr>
          <w:rFonts w:hint="eastAsia" w:ascii="宋体" w:hAnsi="宋体" w:cs="宋体"/>
          <w:sz w:val="28"/>
          <w:szCs w:val="24"/>
          <w:lang w:val="en-US" w:eastAsia="zh-CN"/>
        </w:rPr>
      </w:pPr>
      <w:r>
        <w:rPr>
          <w:rFonts w:hint="eastAsia" w:ascii="宋体" w:hAnsi="宋体" w:cs="宋体"/>
          <w:sz w:val="28"/>
          <w:szCs w:val="24"/>
          <w:lang w:eastAsia="zh-CN"/>
        </w:rPr>
        <w:t>会议时间：</w:t>
      </w:r>
      <w:r>
        <w:rPr>
          <w:rFonts w:hint="eastAsia" w:ascii="宋体" w:hAnsi="宋体" w:cs="宋体"/>
          <w:sz w:val="28"/>
          <w:szCs w:val="24"/>
          <w:lang w:val="en-US" w:eastAsia="zh-CN"/>
        </w:rPr>
        <w:t>2024年10月19日</w:t>
      </w:r>
    </w:p>
    <w:p w14:paraId="6D676C94">
      <w:pPr>
        <w:spacing w:line="360" w:lineRule="auto"/>
        <w:rPr>
          <w:rFonts w:hint="eastAsia" w:ascii="宋体" w:hAnsi="宋体" w:cs="宋体"/>
          <w:sz w:val="28"/>
          <w:szCs w:val="24"/>
          <w:lang w:val="en-US" w:eastAsia="zh-CN"/>
        </w:rPr>
      </w:pPr>
      <w:r>
        <w:rPr>
          <w:rFonts w:hint="eastAsia" w:ascii="宋体" w:hAnsi="宋体" w:cs="宋体"/>
          <w:sz w:val="28"/>
          <w:szCs w:val="24"/>
          <w:lang w:val="en-US" w:eastAsia="zh-CN"/>
        </w:rPr>
        <w:t>会议地点：湖南省长沙市</w:t>
      </w:r>
    </w:p>
    <w:p w14:paraId="3D33C781">
      <w:pPr>
        <w:spacing w:line="360" w:lineRule="auto"/>
        <w:rPr>
          <w:rFonts w:hint="eastAsia" w:ascii="宋体" w:hAnsi="宋体" w:cs="宋体"/>
          <w:sz w:val="28"/>
          <w:szCs w:val="24"/>
          <w:lang w:val="en-US" w:eastAsia="zh-CN"/>
        </w:rPr>
      </w:pPr>
      <w:r>
        <w:rPr>
          <w:rFonts w:hint="eastAsia" w:ascii="宋体" w:hAnsi="宋体" w:cs="宋体"/>
          <w:sz w:val="28"/>
          <w:szCs w:val="24"/>
          <w:lang w:val="en-US" w:eastAsia="zh-CN"/>
        </w:rPr>
        <w:t>会议形式：线下+线上</w:t>
      </w:r>
    </w:p>
    <w:p w14:paraId="04F69E16">
      <w:pPr>
        <w:spacing w:line="360" w:lineRule="auto"/>
        <w:rPr>
          <w:rFonts w:hint="eastAsia" w:ascii="宋体" w:hAnsi="宋体" w:cs="宋体"/>
          <w:sz w:val="28"/>
          <w:szCs w:val="24"/>
          <w:lang w:val="en-US" w:eastAsia="zh-CN"/>
        </w:rPr>
      </w:pPr>
      <w:r>
        <w:rPr>
          <w:rFonts w:hint="eastAsia" w:ascii="宋体" w:hAnsi="宋体" w:cs="宋体"/>
          <w:sz w:val="28"/>
          <w:szCs w:val="24"/>
          <w:lang w:val="en-US" w:eastAsia="zh-CN"/>
        </w:rPr>
        <w:t>参会人员：本项目参会人员拟邀请来自国内肺动脉高压诊治中心或具备肺动脉高压诊治能力医院的心内、心外、呼吸、风湿、儿科等肺动脉高压相关科室医师参会。</w:t>
      </w:r>
    </w:p>
    <w:p w14:paraId="59E6108C">
      <w:pPr>
        <w:spacing w:line="360" w:lineRule="auto"/>
        <w:rPr>
          <w:rFonts w:hint="eastAsia" w:ascii="宋体" w:hAnsi="宋体" w:cs="宋体"/>
          <w:sz w:val="28"/>
          <w:szCs w:val="24"/>
          <w:lang w:val="en-US" w:eastAsia="zh-CN"/>
        </w:rPr>
      </w:pPr>
    </w:p>
    <w:p w14:paraId="6B698128">
      <w:pPr>
        <w:spacing w:line="360" w:lineRule="auto"/>
        <w:rPr>
          <w:rFonts w:hint="eastAsia" w:ascii="宋体" w:hAnsi="宋体" w:cs="宋体"/>
          <w:sz w:val="28"/>
          <w:szCs w:val="24"/>
          <w:lang w:val="en-US" w:eastAsia="zh-CN"/>
        </w:rPr>
      </w:pPr>
      <w:r>
        <w:rPr>
          <w:rFonts w:hint="eastAsia" w:ascii="宋体" w:hAnsi="宋体" w:cs="宋体"/>
          <w:sz w:val="28"/>
          <w:szCs w:val="24"/>
        </w:rPr>
        <w:t>联系人：杨老师，电话：13601008008，邮箱</w:t>
      </w:r>
      <w:r>
        <w:rPr>
          <w:rFonts w:hint="eastAsia" w:ascii="宋体" w:hAnsi="宋体" w:cs="宋体"/>
          <w:sz w:val="28"/>
          <w:szCs w:val="24"/>
          <w:lang w:eastAsia="zh-CN"/>
        </w:rPr>
        <w:t>，</w:t>
      </w:r>
      <w:r>
        <w:rPr>
          <w:rFonts w:hint="eastAsia" w:ascii="宋体" w:hAnsi="宋体" w:cs="宋体"/>
          <w:sz w:val="28"/>
          <w:szCs w:val="24"/>
          <w:lang w:val="en-US" w:eastAsia="zh-CN"/>
        </w:rPr>
        <w:t>bpm2019@yeah.net。</w:t>
      </w:r>
    </w:p>
    <w:p w14:paraId="141FEEB7">
      <w:pPr>
        <w:spacing w:line="360" w:lineRule="auto"/>
        <w:rPr>
          <w:rFonts w:hint="default" w:ascii="宋体" w:hAnsi="宋体" w:cs="宋体"/>
          <w:sz w:val="28"/>
          <w:szCs w:val="24"/>
          <w:lang w:val="en-US" w:eastAsia="zh-CN"/>
        </w:rPr>
      </w:pPr>
    </w:p>
    <w:p w14:paraId="4443E27B">
      <w:pPr>
        <w:spacing w:line="360" w:lineRule="auto"/>
        <w:rPr>
          <w:rFonts w:hint="default" w:ascii="宋体" w:hAnsi="宋体" w:cs="宋体"/>
          <w:sz w:val="28"/>
          <w:szCs w:val="24"/>
          <w:lang w:val="en-US" w:eastAsia="zh-CN"/>
        </w:rPr>
      </w:pPr>
    </w:p>
    <w:p w14:paraId="40914A3A">
      <w:pPr>
        <w:spacing w:line="360" w:lineRule="auto"/>
        <w:ind w:left="2940" w:firstLine="420"/>
        <w:jc w:val="right"/>
        <w:rPr>
          <w:rFonts w:hint="eastAsia" w:ascii="宋体" w:hAnsi="宋体" w:cs="宋体"/>
          <w:sz w:val="28"/>
          <w:szCs w:val="24"/>
        </w:rPr>
      </w:pPr>
    </w:p>
    <w:p w14:paraId="4D1DB2F8">
      <w:pPr>
        <w:spacing w:line="360" w:lineRule="auto"/>
        <w:ind w:left="2940" w:firstLine="420"/>
        <w:jc w:val="right"/>
        <w:rPr>
          <w:rFonts w:hint="eastAsia" w:ascii="宋体" w:hAnsi="宋体" w:cs="宋体"/>
          <w:sz w:val="28"/>
          <w:szCs w:val="24"/>
        </w:rPr>
      </w:pPr>
    </w:p>
    <w:p w14:paraId="0DF4386B">
      <w:pPr>
        <w:spacing w:line="360" w:lineRule="auto"/>
        <w:ind w:left="2940" w:firstLine="420"/>
        <w:jc w:val="right"/>
        <w:rPr>
          <w:rFonts w:hint="eastAsia" w:ascii="宋体" w:hAnsi="宋体" w:eastAsia="宋体" w:cs="宋体"/>
          <w:sz w:val="28"/>
          <w:szCs w:val="24"/>
        </w:rPr>
      </w:pPr>
      <w:r>
        <w:rPr>
          <w:rFonts w:hint="eastAsia" w:ascii="宋体" w:hAnsi="宋体" w:cs="宋体"/>
          <w:sz w:val="28"/>
          <w:szCs w:val="24"/>
        </w:rPr>
        <w:t>北京围手术期医学学会</w:t>
      </w:r>
    </w:p>
    <w:p w14:paraId="773EFEBA">
      <w:pPr>
        <w:wordWrap w:val="0"/>
        <w:spacing w:line="360" w:lineRule="auto"/>
        <w:ind w:left="2940" w:firstLine="420"/>
        <w:jc w:val="right"/>
        <w:rPr>
          <w:rFonts w:hint="eastAsia" w:ascii="宋体" w:hAnsi="宋体" w:cs="宋体"/>
          <w:b/>
          <w:bCs/>
          <w:sz w:val="24"/>
        </w:rPr>
      </w:pPr>
      <w:r>
        <w:rPr>
          <w:rFonts w:hint="eastAsia" w:ascii="宋体" w:hAnsi="宋体" w:cs="宋体"/>
          <w:sz w:val="28"/>
          <w:szCs w:val="24"/>
        </w:rPr>
        <w:t xml:space="preserve">2024年 </w:t>
      </w:r>
      <w:r>
        <w:rPr>
          <w:rFonts w:hint="eastAsia" w:ascii="宋体" w:hAnsi="宋体" w:cs="宋体"/>
          <w:sz w:val="28"/>
          <w:szCs w:val="24"/>
          <w:lang w:val="en-US" w:eastAsia="zh-CN"/>
        </w:rPr>
        <w:t>8</w:t>
      </w:r>
      <w:r>
        <w:rPr>
          <w:rFonts w:hint="eastAsia" w:ascii="宋体" w:hAnsi="宋体" w:cs="宋体"/>
          <w:sz w:val="28"/>
          <w:szCs w:val="24"/>
        </w:rPr>
        <w:t xml:space="preserve"> 月 6 日</w:t>
      </w:r>
    </w:p>
    <w:p w14:paraId="1FF79EFD">
      <w:pPr>
        <w:spacing w:line="360" w:lineRule="auto"/>
        <w:rPr>
          <w:rFonts w:hint="eastAsia" w:ascii="宋体" w:hAnsi="宋体" w:cs="宋体"/>
          <w:b/>
          <w:bCs/>
          <w:sz w:val="24"/>
        </w:rPr>
      </w:pPr>
    </w:p>
    <w:p w14:paraId="1B574A65">
      <w:pPr>
        <w:spacing w:line="360" w:lineRule="auto"/>
        <w:rPr>
          <w:rFonts w:hint="eastAsia" w:ascii="宋体" w:hAnsi="宋体" w:cs="宋体"/>
          <w:b/>
          <w:bCs/>
          <w:sz w:val="24"/>
        </w:rPr>
      </w:pPr>
    </w:p>
    <w:p w14:paraId="16F07247">
      <w:pPr>
        <w:spacing w:line="360" w:lineRule="auto"/>
        <w:rPr>
          <w:rFonts w:hint="eastAsia" w:ascii="宋体" w:hAnsi="宋体" w:cs="宋体"/>
          <w:b/>
          <w:bCs/>
          <w:sz w:val="24"/>
        </w:rPr>
      </w:pPr>
    </w:p>
    <w:p w14:paraId="6DC0A2C3">
      <w:pPr>
        <w:numPr>
          <w:ilvl w:val="0"/>
          <w:numId w:val="0"/>
        </w:numPr>
        <w:spacing w:line="360" w:lineRule="auto"/>
        <w:rPr>
          <w:rFonts w:cstheme="minorHAnsi"/>
          <w:sz w:val="24"/>
          <w:szCs w:val="24"/>
        </w:rPr>
      </w:pPr>
    </w:p>
    <w:sectPr>
      <w:headerReference r:id="rId4" w:type="first"/>
      <w:footerReference r:id="rId6" w:type="first"/>
      <w:headerReference r:id="rId3" w:type="default"/>
      <w:footerReference r:id="rId5" w:type="default"/>
      <w:pgSz w:w="11906" w:h="16838"/>
      <w:pgMar w:top="1491" w:right="1474" w:bottom="1080" w:left="1587" w:header="23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3CA04">
    <w:pPr>
      <w:pStyle w:val="4"/>
    </w:pPr>
    <w:r>
      <w:drawing>
        <wp:inline distT="0" distB="0" distL="114300" distR="114300">
          <wp:extent cx="5612130" cy="80010"/>
          <wp:effectExtent l="0" t="0" r="1270" b="215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rot="10800000">
                    <a:off x="0" y="0"/>
                    <a:ext cx="5612130" cy="80010"/>
                  </a:xfrm>
                  <a:prstGeom prst="rect">
                    <a:avLst/>
                  </a:prstGeom>
                  <a:noFill/>
                  <a:ln w="9525">
                    <a:noFill/>
                  </a:ln>
                </pic:spPr>
              </pic:pic>
            </a:graphicData>
          </a:graphic>
        </wp:inline>
      </w:drawing>
    </w:r>
  </w:p>
  <w:p w14:paraId="572C39E9">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51384">
    <w:pPr>
      <w:pStyle w:val="4"/>
    </w:pPr>
    <w:r>
      <w:drawing>
        <wp:inline distT="0" distB="0" distL="114300" distR="114300">
          <wp:extent cx="5612130" cy="80010"/>
          <wp:effectExtent l="0" t="0" r="1270" b="215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rot="10800000">
                    <a:off x="0" y="0"/>
                    <a:ext cx="5612130" cy="80010"/>
                  </a:xfrm>
                  <a:prstGeom prst="rect">
                    <a:avLst/>
                  </a:prstGeom>
                  <a:noFill/>
                  <a:ln w="9525">
                    <a:noFill/>
                  </a:ln>
                </pic:spPr>
              </pic:pic>
            </a:graphicData>
          </a:graphic>
        </wp:inline>
      </w:drawing>
    </w:r>
  </w:p>
  <w:p w14:paraId="7C20A1C0">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0069D">
    <w:pPr>
      <w:spacing w:line="1327" w:lineRule="exact"/>
      <w:ind w:left="-284" w:right="-227"/>
      <w:jc w:val="center"/>
      <w:rPr>
        <w:rFonts w:hint="eastAsia" w:ascii="方正小标宋_GBK" w:hAnsi="方正小标宋_GBK" w:eastAsia="方正小标宋_GBK" w:cs="方正小标宋_GBK"/>
        <w:sz w:val="44"/>
        <w:szCs w:val="44"/>
      </w:rPr>
    </w:pPr>
    <w:r>
      <w:rPr>
        <w:rFonts w:ascii="华文中宋" w:hAnsi="华文中宋" w:eastAsia="华文中宋"/>
      </w:rPr>
      <mc:AlternateContent>
        <mc:Choice Requires="wpg">
          <w:drawing>
            <wp:anchor distT="0" distB="0" distL="114300" distR="114300" simplePos="0" relativeHeight="251659264" behindDoc="1" locked="0" layoutInCell="1" allowOverlap="1">
              <wp:simplePos x="0" y="0"/>
              <wp:positionH relativeFrom="page">
                <wp:posOffset>861060</wp:posOffset>
              </wp:positionH>
              <wp:positionV relativeFrom="paragraph">
                <wp:posOffset>815340</wp:posOffset>
              </wp:positionV>
              <wp:extent cx="5838825" cy="57150"/>
              <wp:effectExtent l="22860" t="1270" r="24765" b="8255"/>
              <wp:wrapNone/>
              <wp:docPr id="2" name="组合 2"/>
              <wp:cNvGraphicFramePr/>
              <a:graphic xmlns:a="http://schemas.openxmlformats.org/drawingml/2006/main">
                <a:graphicData uri="http://schemas.microsoft.com/office/word/2010/wordprocessingGroup">
                  <wpg:wgp>
                    <wpg:cNvGrpSpPr/>
                    <wpg:grpSpPr>
                      <a:xfrm>
                        <a:off x="0" y="0"/>
                        <a:ext cx="5838825" cy="57150"/>
                        <a:chOff x="1356" y="1212"/>
                        <a:chExt cx="9195" cy="90"/>
                      </a:xfrm>
                    </wpg:grpSpPr>
                    <wps:wsp>
                      <wps:cNvPr id="3" name="Line 9"/>
                      <wps:cNvCnPr>
                        <a:cxnSpLocks noChangeShapeType="1"/>
                      </wps:cNvCnPr>
                      <wps:spPr bwMode="auto">
                        <a:xfrm>
                          <a:off x="1356" y="1239"/>
                          <a:ext cx="9195" cy="0"/>
                        </a:xfrm>
                        <a:prstGeom prst="line">
                          <a:avLst/>
                        </a:prstGeom>
                        <a:noFill/>
                        <a:ln w="34290">
                          <a:solidFill>
                            <a:srgbClr val="FF3300"/>
                          </a:solidFill>
                          <a:round/>
                        </a:ln>
                      </wps:spPr>
                      <wps:bodyPr/>
                    </wps:wsp>
                    <wps:wsp>
                      <wps:cNvPr id="4" name="Line 10"/>
                      <wps:cNvCnPr>
                        <a:cxnSpLocks noChangeShapeType="1"/>
                      </wps:cNvCnPr>
                      <wps:spPr bwMode="auto">
                        <a:xfrm>
                          <a:off x="1356" y="1293"/>
                          <a:ext cx="9195" cy="0"/>
                        </a:xfrm>
                        <a:prstGeom prst="line">
                          <a:avLst/>
                        </a:prstGeom>
                        <a:noFill/>
                        <a:ln w="11430">
                          <a:solidFill>
                            <a:srgbClr val="FF3300"/>
                          </a:solidFill>
                          <a:round/>
                        </a:ln>
                      </wps:spPr>
                      <wps:bodyPr/>
                    </wps:wsp>
                  </wpg:wgp>
                </a:graphicData>
              </a:graphic>
            </wp:anchor>
          </w:drawing>
        </mc:Choice>
        <mc:Fallback>
          <w:pict>
            <v:group id="_x0000_s1026" o:spid="_x0000_s1026" o:spt="203" style="position:absolute;left:0pt;margin-left:67.8pt;margin-top:64.2pt;height:4.5pt;width:459.75pt;mso-position-horizontal-relative:page;z-index:-251657216;mso-width-relative:page;mso-height-relative:page;" coordorigin="1356,1212" coordsize="9195,90" o:gfxdata="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4dtrraAAAADAEAAA8AAAAAAAAAAQAgAAAAIgAAAGRycy9kb3ducmV2LnhtbFBLAQIU&#10;ABQAAAAIAIdO4kCWeMomYwIAAJYGAAAOAAAAAAAAAAEAIAAAACkBAABkcnMvZTJvRG9jLnhtbFBL&#10;BQYAAAAABgAGAFkBAAD+BQAAAAA=&#10;">
              <o:lock v:ext="edit" aspectratio="f"/>
              <v:line id="Line 9" o:spid="_x0000_s1026" o:spt="20" style="position:absolute;left:1356;top:1239;height:0;width:9195;" filled="f" stroked="t" coordsize="21600,21600" o:gfxdata="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JV3NugAAANoA&#10;AAAPAAAAAAAAAAEAIAAAACIAAABkcnMvZG93bnJldi54bWxQSwECFAAUAAAACACHTuJAMy8FnjsA&#10;AAA5AAAAEAAAAAAAAAABACAAAAAJAQAAZHJzL3NoYXBleG1sLnhtbFBLBQYAAAAABgAGAFsBAACz&#10;AwAAAAA=&#10;">
                <v:fill on="f" focussize="0,0"/>
                <v:stroke weight="2.7pt" color="#FF3300" joinstyle="round"/>
                <v:imagedata o:title=""/>
                <o:lock v:ext="edit" aspectratio="f"/>
              </v:line>
              <v:line id="Line 10" o:spid="_x0000_s1026" o:spt="20" style="position:absolute;left:1356;top:1293;height:0;width:9195;" filled="f" stroked="t" coordsize="21600,21600" o:gfxdata="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PsIXVtwAAANoAAAAP&#10;AAAAAAAAAAEAIAAAACIAAABkcnMvZG93bnJldi54bWxQSwECFAAUAAAACACHTuJAMy8FnjsAAAA5&#10;AAAAEAAAAAAAAAABACAAAAAGAQAAZHJzL3NoYXBleG1sLnhtbFBLBQYAAAAABgAGAFsBAACwAwAA&#10;AAA=&#10;">
                <v:fill on="f" focussize="0,0"/>
                <v:stroke weight="0.9pt" color="#FF3300" joinstyle="round"/>
                <v:imagedata o:title=""/>
                <o:lock v:ext="edit" aspectratio="f"/>
              </v:line>
            </v:group>
          </w:pict>
        </mc:Fallback>
      </mc:AlternateContent>
    </w:r>
    <w:r>
      <w:rPr>
        <w:rFonts w:hint="eastAsia" w:ascii="华文中宋" w:hAnsi="华文中宋" w:eastAsia="华文中宋"/>
        <w:b/>
        <w:color w:val="FF0000"/>
        <w:sz w:val="72"/>
      </w:rPr>
      <w:t>北京围手术期医学学会</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A4A77">
    <w:pPr>
      <w:spacing w:line="1327" w:lineRule="exact"/>
      <w:ind w:left="-284" w:right="-227"/>
      <w:jc w:val="center"/>
      <w:rPr>
        <w:rFonts w:hint="eastAsia" w:ascii="华文中宋" w:hAnsi="华文中宋" w:eastAsia="华文中宋"/>
        <w:b/>
        <w:sz w:val="84"/>
      </w:rPr>
    </w:pPr>
    <w:r>
      <w:rPr>
        <w:rFonts w:ascii="华文中宋" w:hAnsi="华文中宋" w:eastAsia="华文中宋"/>
        <w:sz w:val="22"/>
      </w:rPr>
      <mc:AlternateContent>
        <mc:Choice Requires="wpg">
          <w:drawing>
            <wp:anchor distT="0" distB="0" distL="114300" distR="114300" simplePos="0" relativeHeight="251660288" behindDoc="1" locked="0" layoutInCell="1" allowOverlap="1">
              <wp:simplePos x="0" y="0"/>
              <wp:positionH relativeFrom="page">
                <wp:posOffset>861060</wp:posOffset>
              </wp:positionH>
              <wp:positionV relativeFrom="paragraph">
                <wp:posOffset>769620</wp:posOffset>
              </wp:positionV>
              <wp:extent cx="5838825" cy="57150"/>
              <wp:effectExtent l="22860" t="1270" r="24765" b="8255"/>
              <wp:wrapNone/>
              <wp:docPr id="10" name="组合 10"/>
              <wp:cNvGraphicFramePr/>
              <a:graphic xmlns:a="http://schemas.openxmlformats.org/drawingml/2006/main">
                <a:graphicData uri="http://schemas.microsoft.com/office/word/2010/wordprocessingGroup">
                  <wpg:wgp>
                    <wpg:cNvGrpSpPr/>
                    <wpg:grpSpPr>
                      <a:xfrm>
                        <a:off x="0" y="0"/>
                        <a:ext cx="5838825" cy="57150"/>
                        <a:chOff x="1356" y="1212"/>
                        <a:chExt cx="9195" cy="90"/>
                      </a:xfrm>
                    </wpg:grpSpPr>
                    <wps:wsp>
                      <wps:cNvPr id="11" name="Line 9"/>
                      <wps:cNvCnPr>
                        <a:cxnSpLocks noChangeShapeType="1"/>
                      </wps:cNvCnPr>
                      <wps:spPr bwMode="auto">
                        <a:xfrm>
                          <a:off x="1356" y="1239"/>
                          <a:ext cx="9195" cy="0"/>
                        </a:xfrm>
                        <a:prstGeom prst="line">
                          <a:avLst/>
                        </a:prstGeom>
                        <a:noFill/>
                        <a:ln w="34290">
                          <a:solidFill>
                            <a:srgbClr val="FF3300"/>
                          </a:solidFill>
                          <a:round/>
                        </a:ln>
                      </wps:spPr>
                      <wps:bodyPr/>
                    </wps:wsp>
                    <wps:wsp>
                      <wps:cNvPr id="12" name="Line 10"/>
                      <wps:cNvCnPr>
                        <a:cxnSpLocks noChangeShapeType="1"/>
                      </wps:cNvCnPr>
                      <wps:spPr bwMode="auto">
                        <a:xfrm>
                          <a:off x="1356" y="1293"/>
                          <a:ext cx="9195" cy="0"/>
                        </a:xfrm>
                        <a:prstGeom prst="line">
                          <a:avLst/>
                        </a:prstGeom>
                        <a:noFill/>
                        <a:ln w="11430">
                          <a:solidFill>
                            <a:srgbClr val="FF3300"/>
                          </a:solidFill>
                          <a:round/>
                        </a:ln>
                      </wps:spPr>
                      <wps:bodyPr/>
                    </wps:wsp>
                  </wpg:wgp>
                </a:graphicData>
              </a:graphic>
            </wp:anchor>
          </w:drawing>
        </mc:Choice>
        <mc:Fallback>
          <w:pict>
            <v:group id="_x0000_s1026" o:spid="_x0000_s1026" o:spt="203" style="position:absolute;left:0pt;margin-left:67.8pt;margin-top:60.6pt;height:4.5pt;width:459.75pt;mso-position-horizontal-relative:page;z-index:-251656192;mso-width-relative:page;mso-height-relative:page;" coordorigin="1356,1212" coordsize="9195,90" o:gfxdata="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QuysCtkAAAAMAQAADwAAAAAAAAABACAAAAAiAAAAZHJzL2Rvd25yZXYueG1sUEsBAhQA&#10;FAAAAAgAh07iQP8mHERjAgAAmgYAAA4AAAAAAAAAAQAgAAAAKAEAAGRycy9lMm9Eb2MueG1sUEsF&#10;BgAAAAAGAAYAWQEAAP0FAAAAAA==&#10;">
              <o:lock v:ext="edit" aspectratio="f"/>
              <v:line id="Line 9" o:spid="_x0000_s1026" o:spt="20" style="position:absolute;left:1356;top:1239;height:0;width:9195;" filled="f" stroked="t" coordsize="21600,21600" o:gfxdata="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JGCzi8AAAA&#10;2wAAAA8AAAAAAAAAAQAgAAAAIgAAAGRycy9kb3ducmV2LnhtbFBLAQIUABQAAAAIAIdO4kAzLwWe&#10;OwAAADkAAAAQAAAAAAAAAAEAIAAAAAsBAABkcnMvc2hhcGV4bWwueG1sUEsFBgAAAAAGAAYAWwEA&#10;ALUDAAAAAA==&#10;">
                <v:fill on="f" focussize="0,0"/>
                <v:stroke weight="2.7pt" color="#FF3300" joinstyle="round"/>
                <v:imagedata o:title=""/>
                <o:lock v:ext="edit" aspectratio="f"/>
              </v:line>
              <v:line id="Line 10" o:spid="_x0000_s1026" o:spt="20" style="position:absolute;left:1356;top:1293;height:0;width:9195;" filled="f" stroked="t" coordsize="21600,21600" o:gfxdata="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5smZW2AAAA2wAAAA8A&#10;AAAAAAAAAQAgAAAAIgAAAGRycy9kb3ducmV2LnhtbFBLAQIUABQAAAAIAIdO4kAzLwWeOwAAADkA&#10;AAAQAAAAAAAAAAEAIAAAAAUBAABkcnMvc2hhcGV4bWwueG1sUEsFBgAAAAAGAAYAWwEAAK8DAAAA&#10;AA==&#10;">
                <v:fill on="f" focussize="0,0"/>
                <v:stroke weight="0.9pt" color="#FF3300" joinstyle="round"/>
                <v:imagedata o:title=""/>
                <o:lock v:ext="edit" aspectratio="f"/>
              </v:line>
            </v:group>
          </w:pict>
        </mc:Fallback>
      </mc:AlternateContent>
    </w:r>
    <w:r>
      <w:rPr>
        <w:rFonts w:hint="eastAsia" w:ascii="华文中宋" w:hAnsi="华文中宋" w:eastAsia="华文中宋"/>
        <w:b/>
        <w:color w:val="FF0000"/>
        <w:sz w:val="84"/>
      </w:rPr>
      <w:t>北京围手术期医学研究会</w:t>
    </w:r>
  </w:p>
  <w:p w14:paraId="52150831">
    <w:pPr>
      <w:rPr>
        <w:rFonts w:hint="eastAsia" w:ascii="方正小标宋_GBK" w:hAnsi="方正小标宋_GBK" w:eastAsia="方正小标宋_GBK" w:cs="方正小标宋_GBK"/>
        <w:sz w:val="44"/>
        <w:szCs w:val="44"/>
      </w:rPr>
    </w:pPr>
  </w:p>
  <w:p w14:paraId="2F8B60B1">
    <w:pPr>
      <w:pStyle w:val="5"/>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7875EF"/>
    <w:multiLevelType w:val="singleLevel"/>
    <w:tmpl w:val="F77875EF"/>
    <w:lvl w:ilvl="0" w:tentative="0">
      <w:start w:val="1"/>
      <w:numFmt w:val="decimal"/>
      <w:pStyle w:val="16"/>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jU3NzRmMGZkNTY5MjVlYzBiZjFiZGU2MWFlNjAifQ=="/>
  </w:docVars>
  <w:rsids>
    <w:rsidRoot w:val="00172A27"/>
    <w:rsid w:val="000000B9"/>
    <w:rsid w:val="00000B63"/>
    <w:rsid w:val="00006D18"/>
    <w:rsid w:val="000125C0"/>
    <w:rsid w:val="000172FB"/>
    <w:rsid w:val="0002261E"/>
    <w:rsid w:val="00027076"/>
    <w:rsid w:val="00034DE1"/>
    <w:rsid w:val="00046504"/>
    <w:rsid w:val="000500F2"/>
    <w:rsid w:val="0008532E"/>
    <w:rsid w:val="00093CE8"/>
    <w:rsid w:val="00094812"/>
    <w:rsid w:val="000B3FEA"/>
    <w:rsid w:val="000B67D1"/>
    <w:rsid w:val="000D5F9D"/>
    <w:rsid w:val="000E1636"/>
    <w:rsid w:val="000E3B21"/>
    <w:rsid w:val="001022CD"/>
    <w:rsid w:val="001053E3"/>
    <w:rsid w:val="0012483F"/>
    <w:rsid w:val="0014794C"/>
    <w:rsid w:val="00151AC0"/>
    <w:rsid w:val="001524EE"/>
    <w:rsid w:val="00152741"/>
    <w:rsid w:val="001552D8"/>
    <w:rsid w:val="001646B7"/>
    <w:rsid w:val="00172A27"/>
    <w:rsid w:val="00181C36"/>
    <w:rsid w:val="001B2233"/>
    <w:rsid w:val="001B2592"/>
    <w:rsid w:val="001B2844"/>
    <w:rsid w:val="001C4F8A"/>
    <w:rsid w:val="001C79D2"/>
    <w:rsid w:val="001F31F2"/>
    <w:rsid w:val="001F3971"/>
    <w:rsid w:val="00200597"/>
    <w:rsid w:val="00212512"/>
    <w:rsid w:val="00214AF3"/>
    <w:rsid w:val="00214F01"/>
    <w:rsid w:val="00222B2C"/>
    <w:rsid w:val="002250BB"/>
    <w:rsid w:val="00226AA4"/>
    <w:rsid w:val="00227698"/>
    <w:rsid w:val="0023346C"/>
    <w:rsid w:val="00243255"/>
    <w:rsid w:val="002441D7"/>
    <w:rsid w:val="002500A6"/>
    <w:rsid w:val="00251852"/>
    <w:rsid w:val="00257C5A"/>
    <w:rsid w:val="00267712"/>
    <w:rsid w:val="002802A1"/>
    <w:rsid w:val="002864F3"/>
    <w:rsid w:val="002A2248"/>
    <w:rsid w:val="002A6547"/>
    <w:rsid w:val="002B33D7"/>
    <w:rsid w:val="002C55DD"/>
    <w:rsid w:val="002D506C"/>
    <w:rsid w:val="002D6444"/>
    <w:rsid w:val="002D6BFA"/>
    <w:rsid w:val="002E6371"/>
    <w:rsid w:val="002F6D6C"/>
    <w:rsid w:val="003249CA"/>
    <w:rsid w:val="00347D44"/>
    <w:rsid w:val="00353333"/>
    <w:rsid w:val="00367B76"/>
    <w:rsid w:val="0037772F"/>
    <w:rsid w:val="00382125"/>
    <w:rsid w:val="003A28D5"/>
    <w:rsid w:val="003A3AA9"/>
    <w:rsid w:val="003B036B"/>
    <w:rsid w:val="003B4A73"/>
    <w:rsid w:val="003C1CD4"/>
    <w:rsid w:val="003D76FA"/>
    <w:rsid w:val="003D7DA5"/>
    <w:rsid w:val="003E5059"/>
    <w:rsid w:val="0041186B"/>
    <w:rsid w:val="0041592D"/>
    <w:rsid w:val="004365EE"/>
    <w:rsid w:val="00461A69"/>
    <w:rsid w:val="00495D53"/>
    <w:rsid w:val="004B247B"/>
    <w:rsid w:val="004B67F0"/>
    <w:rsid w:val="004D47E9"/>
    <w:rsid w:val="004D72B3"/>
    <w:rsid w:val="004E1275"/>
    <w:rsid w:val="004E4F78"/>
    <w:rsid w:val="004E6C53"/>
    <w:rsid w:val="004F2B66"/>
    <w:rsid w:val="004F6C14"/>
    <w:rsid w:val="004F7E49"/>
    <w:rsid w:val="005122F8"/>
    <w:rsid w:val="00540276"/>
    <w:rsid w:val="00541209"/>
    <w:rsid w:val="0054466F"/>
    <w:rsid w:val="005459FE"/>
    <w:rsid w:val="00562FF7"/>
    <w:rsid w:val="00564CD5"/>
    <w:rsid w:val="00566C49"/>
    <w:rsid w:val="005731C9"/>
    <w:rsid w:val="005A003D"/>
    <w:rsid w:val="005B61DB"/>
    <w:rsid w:val="005F4FFF"/>
    <w:rsid w:val="005F7980"/>
    <w:rsid w:val="00613CC0"/>
    <w:rsid w:val="006166A4"/>
    <w:rsid w:val="00635EC8"/>
    <w:rsid w:val="00642818"/>
    <w:rsid w:val="00653D75"/>
    <w:rsid w:val="00656148"/>
    <w:rsid w:val="00675F46"/>
    <w:rsid w:val="00683842"/>
    <w:rsid w:val="00683F01"/>
    <w:rsid w:val="00687AC9"/>
    <w:rsid w:val="00687ADA"/>
    <w:rsid w:val="0069048F"/>
    <w:rsid w:val="0069089E"/>
    <w:rsid w:val="006A247F"/>
    <w:rsid w:val="006A3759"/>
    <w:rsid w:val="006B2246"/>
    <w:rsid w:val="006B635F"/>
    <w:rsid w:val="006C0C99"/>
    <w:rsid w:val="006C225E"/>
    <w:rsid w:val="006D563C"/>
    <w:rsid w:val="006D5C67"/>
    <w:rsid w:val="006D61E2"/>
    <w:rsid w:val="006E218B"/>
    <w:rsid w:val="006E4645"/>
    <w:rsid w:val="00722EBA"/>
    <w:rsid w:val="00737743"/>
    <w:rsid w:val="0074455B"/>
    <w:rsid w:val="00751B7D"/>
    <w:rsid w:val="007776CA"/>
    <w:rsid w:val="0078149F"/>
    <w:rsid w:val="007A3971"/>
    <w:rsid w:val="007C11E6"/>
    <w:rsid w:val="007C5666"/>
    <w:rsid w:val="007F7A8A"/>
    <w:rsid w:val="008020BC"/>
    <w:rsid w:val="008242D8"/>
    <w:rsid w:val="0082517D"/>
    <w:rsid w:val="00847967"/>
    <w:rsid w:val="00861C66"/>
    <w:rsid w:val="00875AFB"/>
    <w:rsid w:val="0087751E"/>
    <w:rsid w:val="008906E1"/>
    <w:rsid w:val="008B333B"/>
    <w:rsid w:val="008D2E2B"/>
    <w:rsid w:val="008E31B7"/>
    <w:rsid w:val="008E3F5B"/>
    <w:rsid w:val="008E6523"/>
    <w:rsid w:val="00903CA8"/>
    <w:rsid w:val="0090476C"/>
    <w:rsid w:val="00922D92"/>
    <w:rsid w:val="009479A2"/>
    <w:rsid w:val="0095762D"/>
    <w:rsid w:val="00970A56"/>
    <w:rsid w:val="00990C14"/>
    <w:rsid w:val="00992303"/>
    <w:rsid w:val="009965C8"/>
    <w:rsid w:val="009B3564"/>
    <w:rsid w:val="009B4367"/>
    <w:rsid w:val="009B4E40"/>
    <w:rsid w:val="009E431C"/>
    <w:rsid w:val="009E7BA5"/>
    <w:rsid w:val="00A064C0"/>
    <w:rsid w:val="00A164F2"/>
    <w:rsid w:val="00A37A49"/>
    <w:rsid w:val="00A40D7A"/>
    <w:rsid w:val="00A833DB"/>
    <w:rsid w:val="00AA2B0F"/>
    <w:rsid w:val="00AA3018"/>
    <w:rsid w:val="00AE400E"/>
    <w:rsid w:val="00AF0BCF"/>
    <w:rsid w:val="00AF38CD"/>
    <w:rsid w:val="00AF4B2E"/>
    <w:rsid w:val="00B00752"/>
    <w:rsid w:val="00B1705B"/>
    <w:rsid w:val="00B2188D"/>
    <w:rsid w:val="00B44E83"/>
    <w:rsid w:val="00B45194"/>
    <w:rsid w:val="00B5294D"/>
    <w:rsid w:val="00B55C0F"/>
    <w:rsid w:val="00B635AE"/>
    <w:rsid w:val="00B66DC8"/>
    <w:rsid w:val="00B710F7"/>
    <w:rsid w:val="00B7677C"/>
    <w:rsid w:val="00B8204D"/>
    <w:rsid w:val="00B90378"/>
    <w:rsid w:val="00BA026E"/>
    <w:rsid w:val="00BB1683"/>
    <w:rsid w:val="00BB33BD"/>
    <w:rsid w:val="00BB6A6F"/>
    <w:rsid w:val="00BC0A3A"/>
    <w:rsid w:val="00BC3688"/>
    <w:rsid w:val="00BC45C9"/>
    <w:rsid w:val="00BE43F5"/>
    <w:rsid w:val="00BE700E"/>
    <w:rsid w:val="00BF69A4"/>
    <w:rsid w:val="00C0119E"/>
    <w:rsid w:val="00C021CF"/>
    <w:rsid w:val="00C035AE"/>
    <w:rsid w:val="00C04D47"/>
    <w:rsid w:val="00C0771F"/>
    <w:rsid w:val="00C11CD0"/>
    <w:rsid w:val="00C243BA"/>
    <w:rsid w:val="00C6605C"/>
    <w:rsid w:val="00C717A7"/>
    <w:rsid w:val="00C80168"/>
    <w:rsid w:val="00C81FF9"/>
    <w:rsid w:val="00C86279"/>
    <w:rsid w:val="00C865F5"/>
    <w:rsid w:val="00C93B8F"/>
    <w:rsid w:val="00C96077"/>
    <w:rsid w:val="00CA3038"/>
    <w:rsid w:val="00CA439A"/>
    <w:rsid w:val="00CB75DD"/>
    <w:rsid w:val="00CD0609"/>
    <w:rsid w:val="00CD0D1E"/>
    <w:rsid w:val="00CD2092"/>
    <w:rsid w:val="00CD3E75"/>
    <w:rsid w:val="00CF269E"/>
    <w:rsid w:val="00CF2C26"/>
    <w:rsid w:val="00D03C29"/>
    <w:rsid w:val="00D1216A"/>
    <w:rsid w:val="00D12281"/>
    <w:rsid w:val="00D13442"/>
    <w:rsid w:val="00D25FA1"/>
    <w:rsid w:val="00D26B8F"/>
    <w:rsid w:val="00D30AFB"/>
    <w:rsid w:val="00D37C9D"/>
    <w:rsid w:val="00D66E6B"/>
    <w:rsid w:val="00D71B55"/>
    <w:rsid w:val="00D75E2C"/>
    <w:rsid w:val="00D846EE"/>
    <w:rsid w:val="00DA783A"/>
    <w:rsid w:val="00DB2A4D"/>
    <w:rsid w:val="00DB49F3"/>
    <w:rsid w:val="00DD23BC"/>
    <w:rsid w:val="00DD60BA"/>
    <w:rsid w:val="00DF3EC7"/>
    <w:rsid w:val="00E115DF"/>
    <w:rsid w:val="00E14512"/>
    <w:rsid w:val="00E177AF"/>
    <w:rsid w:val="00E23775"/>
    <w:rsid w:val="00E30BEE"/>
    <w:rsid w:val="00E426AD"/>
    <w:rsid w:val="00E661CB"/>
    <w:rsid w:val="00E71BEE"/>
    <w:rsid w:val="00E765A7"/>
    <w:rsid w:val="00E82C54"/>
    <w:rsid w:val="00EA6333"/>
    <w:rsid w:val="00EB1297"/>
    <w:rsid w:val="00EB4496"/>
    <w:rsid w:val="00EC1B2F"/>
    <w:rsid w:val="00EC4584"/>
    <w:rsid w:val="00EE22B5"/>
    <w:rsid w:val="00EF1954"/>
    <w:rsid w:val="00F03034"/>
    <w:rsid w:val="00F04A45"/>
    <w:rsid w:val="00F14DB4"/>
    <w:rsid w:val="00F204C8"/>
    <w:rsid w:val="00F21564"/>
    <w:rsid w:val="00F362FF"/>
    <w:rsid w:val="00F53874"/>
    <w:rsid w:val="00F55AB4"/>
    <w:rsid w:val="00F62427"/>
    <w:rsid w:val="00F91B8B"/>
    <w:rsid w:val="00F9495B"/>
    <w:rsid w:val="00FA033D"/>
    <w:rsid w:val="00FA0C9F"/>
    <w:rsid w:val="00FA30C1"/>
    <w:rsid w:val="00FC1821"/>
    <w:rsid w:val="00FD2993"/>
    <w:rsid w:val="00FE771E"/>
    <w:rsid w:val="016347D7"/>
    <w:rsid w:val="01F1507E"/>
    <w:rsid w:val="08685282"/>
    <w:rsid w:val="0ACF63E4"/>
    <w:rsid w:val="0B0578EA"/>
    <w:rsid w:val="0B686D5D"/>
    <w:rsid w:val="0C925610"/>
    <w:rsid w:val="0F1A477A"/>
    <w:rsid w:val="0F5F5772"/>
    <w:rsid w:val="102D40C1"/>
    <w:rsid w:val="109D59A2"/>
    <w:rsid w:val="10D37D13"/>
    <w:rsid w:val="18325F85"/>
    <w:rsid w:val="1D2E3CB6"/>
    <w:rsid w:val="226F0230"/>
    <w:rsid w:val="2A96647B"/>
    <w:rsid w:val="2F2D4657"/>
    <w:rsid w:val="2FD01165"/>
    <w:rsid w:val="34502B7B"/>
    <w:rsid w:val="350A4FBF"/>
    <w:rsid w:val="353E54EC"/>
    <w:rsid w:val="37CE7A02"/>
    <w:rsid w:val="3A9D10E3"/>
    <w:rsid w:val="3F775A22"/>
    <w:rsid w:val="44AE4D28"/>
    <w:rsid w:val="459748A0"/>
    <w:rsid w:val="48AD7F7C"/>
    <w:rsid w:val="4F3805B5"/>
    <w:rsid w:val="4FC118C9"/>
    <w:rsid w:val="52126D41"/>
    <w:rsid w:val="5525112F"/>
    <w:rsid w:val="55B17124"/>
    <w:rsid w:val="569A5C24"/>
    <w:rsid w:val="635A1625"/>
    <w:rsid w:val="6495019C"/>
    <w:rsid w:val="67227BA1"/>
    <w:rsid w:val="6A604939"/>
    <w:rsid w:val="6CA27DF4"/>
    <w:rsid w:val="6CF0157C"/>
    <w:rsid w:val="6D88301F"/>
    <w:rsid w:val="6EC73312"/>
    <w:rsid w:val="706A3E3F"/>
    <w:rsid w:val="76285E94"/>
    <w:rsid w:val="76CE0CAB"/>
    <w:rsid w:val="783C37A2"/>
    <w:rsid w:val="7B2C09EA"/>
    <w:rsid w:val="7B7223D5"/>
    <w:rsid w:val="F17D0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autoRedefine/>
    <w:qFormat/>
    <w:uiPriority w:val="9"/>
    <w:pPr>
      <w:autoSpaceDE w:val="0"/>
      <w:autoSpaceDN w:val="0"/>
      <w:spacing w:before="136"/>
      <w:ind w:left="746" w:hanging="3312"/>
      <w:jc w:val="left"/>
      <w:outlineLvl w:val="0"/>
    </w:pPr>
    <w:rPr>
      <w:rFonts w:ascii="宋体" w:hAnsi="宋体" w:eastAsia="宋体" w:cs="宋体"/>
      <w:b/>
      <w:bCs/>
      <w:kern w:val="0"/>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link w:val="13"/>
    <w:autoRedefine/>
    <w:qFormat/>
    <w:uiPriority w:val="1"/>
    <w:pPr>
      <w:autoSpaceDE w:val="0"/>
      <w:autoSpaceDN w:val="0"/>
      <w:jc w:val="left"/>
    </w:pPr>
    <w:rPr>
      <w:rFonts w:ascii="仿宋" w:hAnsi="仿宋" w:eastAsia="仿宋" w:cs="仿宋"/>
      <w:kern w:val="0"/>
      <w:sz w:val="32"/>
      <w:szCs w:val="32"/>
      <w:lang w:val="zh-CN" w:bidi="zh-CN"/>
    </w:rPr>
  </w:style>
  <w:style w:type="paragraph" w:styleId="4">
    <w:name w:val="footer"/>
    <w:basedOn w:val="1"/>
    <w:link w:val="12"/>
    <w:autoRedefine/>
    <w:qFormat/>
    <w:uiPriority w:val="99"/>
    <w:pPr>
      <w:tabs>
        <w:tab w:val="center" w:pos="4153"/>
        <w:tab w:val="right" w:pos="8306"/>
      </w:tabs>
      <w:snapToGrid w:val="0"/>
      <w:jc w:val="left"/>
    </w:pPr>
    <w:rPr>
      <w:sz w:val="18"/>
      <w:szCs w:val="18"/>
    </w:rPr>
  </w:style>
  <w:style w:type="paragraph" w:styleId="5">
    <w:name w:val="header"/>
    <w:basedOn w:val="1"/>
    <w:link w:val="11"/>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eastAsia="宋体" w:cs="宋体"/>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unhideWhenUsed/>
    <w:qFormat/>
    <w:uiPriority w:val="99"/>
    <w:rPr>
      <w:color w:val="0563C1" w:themeColor="hyperlink"/>
      <w:u w:val="single"/>
      <w14:textFill>
        <w14:solidFill>
          <w14:schemeClr w14:val="hlink"/>
        </w14:solidFill>
      </w14:textFill>
    </w:rPr>
  </w:style>
  <w:style w:type="character" w:customStyle="1" w:styleId="11">
    <w:name w:val="页眉 字符"/>
    <w:basedOn w:val="9"/>
    <w:link w:val="5"/>
    <w:autoRedefine/>
    <w:qFormat/>
    <w:uiPriority w:val="99"/>
    <w:rPr>
      <w:rFonts w:asciiTheme="minorHAnsi" w:hAnsiTheme="minorHAnsi" w:eastAsiaTheme="minorEastAsia" w:cstheme="minorBidi"/>
      <w:kern w:val="2"/>
      <w:sz w:val="18"/>
      <w:szCs w:val="18"/>
    </w:rPr>
  </w:style>
  <w:style w:type="character" w:customStyle="1" w:styleId="12">
    <w:name w:val="页脚 字符"/>
    <w:basedOn w:val="9"/>
    <w:link w:val="4"/>
    <w:autoRedefine/>
    <w:qFormat/>
    <w:uiPriority w:val="99"/>
    <w:rPr>
      <w:rFonts w:asciiTheme="minorHAnsi" w:hAnsiTheme="minorHAnsi" w:eastAsiaTheme="minorEastAsia" w:cstheme="minorBidi"/>
      <w:kern w:val="2"/>
      <w:sz w:val="18"/>
      <w:szCs w:val="18"/>
    </w:rPr>
  </w:style>
  <w:style w:type="character" w:customStyle="1" w:styleId="13">
    <w:name w:val="正文文本 字符"/>
    <w:basedOn w:val="9"/>
    <w:link w:val="3"/>
    <w:autoRedefine/>
    <w:qFormat/>
    <w:uiPriority w:val="1"/>
    <w:rPr>
      <w:rFonts w:ascii="仿宋" w:hAnsi="仿宋" w:eastAsia="仿宋" w:cs="仿宋"/>
      <w:sz w:val="32"/>
      <w:szCs w:val="32"/>
      <w:lang w:val="zh-CN" w:bidi="zh-CN"/>
    </w:rPr>
  </w:style>
  <w:style w:type="paragraph" w:customStyle="1" w:styleId="14">
    <w:name w:val="列出段落1"/>
    <w:basedOn w:val="1"/>
    <w:autoRedefine/>
    <w:qFormat/>
    <w:uiPriority w:val="34"/>
    <w:pPr>
      <w:ind w:firstLine="420" w:firstLineChars="200"/>
    </w:pPr>
  </w:style>
  <w:style w:type="character" w:customStyle="1" w:styleId="15">
    <w:name w:val="标题 1 字符"/>
    <w:basedOn w:val="9"/>
    <w:link w:val="2"/>
    <w:autoRedefine/>
    <w:qFormat/>
    <w:uiPriority w:val="9"/>
    <w:rPr>
      <w:rFonts w:ascii="宋体" w:hAnsi="宋体" w:cs="宋体"/>
      <w:b/>
      <w:bCs/>
      <w:sz w:val="44"/>
      <w:szCs w:val="44"/>
    </w:rPr>
  </w:style>
  <w:style w:type="paragraph" w:styleId="16">
    <w:name w:val="List Paragraph"/>
    <w:basedOn w:val="1"/>
    <w:autoRedefine/>
    <w:qFormat/>
    <w:uiPriority w:val="34"/>
    <w:pPr>
      <w:numPr>
        <w:ilvl w:val="0"/>
        <w:numId w:val="1"/>
      </w:numPr>
      <w:spacing w:line="360" w:lineRule="auto"/>
    </w:pPr>
  </w:style>
  <w:style w:type="character" w:customStyle="1" w:styleId="17">
    <w:name w:val="NormalCharacter"/>
    <w:autoRedefine/>
    <w:semiHidden/>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4D4662-84D7-4918-AC0E-2F589420FA1F}">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2</Pages>
  <Words>739</Words>
  <Characters>785</Characters>
  <Lines>12</Lines>
  <Paragraphs>11</Paragraphs>
  <TotalTime>9</TotalTime>
  <ScaleCrop>false</ScaleCrop>
  <LinksUpToDate>false</LinksUpToDate>
  <CharactersWithSpaces>789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2021-08-13T03:14:00Z</dcterms:created>
  <dc:creator>Administrator</dc:creator>
  <cp:lastModifiedBy>杨济合</cp:lastModifiedBy>
  <cp:lastPrinted>2021-12-27T05:55:00Z</cp:lastPrinted>
  <dcterms:modified xsi:type="dcterms:W3CDTF">2024-08-19T01:56:46Z</dcterms:modified>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211387FA915E45EA9DB6712CCD367892_13</vt:lpwstr>
  </property>
</Properties>
</file>